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30" w:rsidRDefault="005B6B30" w:rsidP="0021432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/>
        </w:rPr>
      </w:pPr>
    </w:p>
    <w:p w:rsidR="005B6B30" w:rsidRPr="005B6B30" w:rsidRDefault="005B6B30" w:rsidP="005B6B30">
      <w:pPr>
        <w:pStyle w:val="a5"/>
        <w:ind w:firstLine="567"/>
        <w:jc w:val="right"/>
        <w:rPr>
          <w:rFonts w:ascii="Sylfaen" w:hAnsi="Sylfaen" w:cs="Sylfaen"/>
          <w:i/>
          <w:lang w:val="en-US"/>
        </w:rPr>
      </w:pPr>
      <w:r>
        <w:rPr>
          <w:rFonts w:ascii="Sylfaen" w:hAnsi="Sylfaen" w:cs="Sylfaen"/>
          <w:i/>
        </w:rPr>
        <w:t>Հավելված</w:t>
      </w:r>
      <w:r w:rsidRPr="005B6B30">
        <w:rPr>
          <w:rFonts w:ascii="Sylfaen" w:hAnsi="Sylfaen" w:cs="Sylfaen"/>
          <w:i/>
          <w:lang w:val="en-US"/>
        </w:rPr>
        <w:t xml:space="preserve"> N 5 </w:t>
      </w:r>
    </w:p>
    <w:p w:rsidR="005B6B30" w:rsidRPr="005B6B30" w:rsidRDefault="005B6B30" w:rsidP="005B6B30">
      <w:pPr>
        <w:pStyle w:val="a5"/>
        <w:ind w:firstLine="567"/>
        <w:jc w:val="right"/>
        <w:rPr>
          <w:rFonts w:ascii="Sylfaen" w:hAnsi="Sylfaen" w:cs="Sylfaen"/>
          <w:i/>
          <w:lang w:val="en-US"/>
        </w:rPr>
      </w:pPr>
      <w:r>
        <w:rPr>
          <w:rFonts w:ascii="Sylfaen" w:hAnsi="Sylfaen" w:cs="Sylfaen"/>
          <w:i/>
        </w:rPr>
        <w:t>ՀՀ</w:t>
      </w:r>
      <w:r w:rsidRPr="005B6B30">
        <w:rPr>
          <w:rFonts w:ascii="Sylfaen" w:hAnsi="Sylfaen" w:cs="Sylfaen"/>
          <w:i/>
          <w:lang w:val="en-US"/>
        </w:rPr>
        <w:t xml:space="preserve"> </w:t>
      </w:r>
      <w:r>
        <w:rPr>
          <w:rFonts w:ascii="Sylfaen" w:hAnsi="Sylfaen" w:cs="Sylfaen"/>
          <w:i/>
        </w:rPr>
        <w:t>ֆինանսների</w:t>
      </w:r>
      <w:r w:rsidRPr="005B6B30">
        <w:rPr>
          <w:rFonts w:ascii="Sylfaen" w:hAnsi="Sylfaen" w:cs="Sylfaen"/>
          <w:i/>
          <w:lang w:val="en-US"/>
        </w:rPr>
        <w:t xml:space="preserve"> </w:t>
      </w:r>
      <w:r>
        <w:rPr>
          <w:rFonts w:ascii="Sylfaen" w:hAnsi="Sylfaen" w:cs="Sylfaen"/>
          <w:i/>
        </w:rPr>
        <w:t>նախարարի</w:t>
      </w:r>
      <w:r w:rsidRPr="005B6B30">
        <w:rPr>
          <w:rFonts w:ascii="Sylfaen" w:hAnsi="Sylfaen" w:cs="Sylfaen"/>
          <w:i/>
          <w:lang w:val="en-US"/>
        </w:rPr>
        <w:t xml:space="preserve"> 2017 </w:t>
      </w:r>
      <w:r>
        <w:rPr>
          <w:rFonts w:ascii="Sylfaen" w:hAnsi="Sylfaen" w:cs="Sylfaen"/>
          <w:i/>
        </w:rPr>
        <w:t>թվականի</w:t>
      </w:r>
      <w:r w:rsidRPr="005B6B30">
        <w:rPr>
          <w:rFonts w:ascii="Sylfaen" w:hAnsi="Sylfaen" w:cs="Sylfaen"/>
          <w:i/>
          <w:lang w:val="en-US"/>
        </w:rPr>
        <w:t xml:space="preserve"> </w:t>
      </w:r>
    </w:p>
    <w:p w:rsidR="005B6B30" w:rsidRPr="005B6B30" w:rsidRDefault="005B6B30" w:rsidP="005B6B30">
      <w:pPr>
        <w:pStyle w:val="a5"/>
        <w:ind w:firstLine="567"/>
        <w:jc w:val="right"/>
        <w:rPr>
          <w:rFonts w:ascii="Sylfaen" w:hAnsi="Sylfaen" w:cs="Sylfaen"/>
          <w:i/>
          <w:lang w:val="en-US"/>
        </w:rPr>
      </w:pPr>
      <w:r>
        <w:rPr>
          <w:rFonts w:ascii="Sylfaen" w:hAnsi="Sylfaen" w:cs="Sylfaen"/>
          <w:i/>
        </w:rPr>
        <w:t>մայիսի</w:t>
      </w:r>
      <w:r w:rsidRPr="005B6B30">
        <w:rPr>
          <w:rFonts w:ascii="Sylfaen" w:hAnsi="Sylfaen" w:cs="Sylfaen"/>
          <w:i/>
          <w:lang w:val="en-US"/>
        </w:rPr>
        <w:t xml:space="preserve"> 30-</w:t>
      </w:r>
      <w:r>
        <w:rPr>
          <w:rFonts w:ascii="Sylfaen" w:hAnsi="Sylfaen" w:cs="Sylfaen"/>
          <w:i/>
        </w:rPr>
        <w:t>ի</w:t>
      </w:r>
      <w:r w:rsidRPr="005B6B30">
        <w:rPr>
          <w:rFonts w:ascii="Sylfaen" w:hAnsi="Sylfaen" w:cs="Sylfaen"/>
          <w:i/>
          <w:lang w:val="en-US"/>
        </w:rPr>
        <w:t xml:space="preserve"> N 265-</w:t>
      </w:r>
      <w:r>
        <w:rPr>
          <w:rFonts w:ascii="Sylfaen" w:hAnsi="Sylfaen" w:cs="Sylfaen"/>
          <w:i/>
        </w:rPr>
        <w:t>Ա</w:t>
      </w:r>
      <w:r w:rsidRPr="005B6B30">
        <w:rPr>
          <w:rFonts w:ascii="Sylfaen" w:hAnsi="Sylfaen" w:cs="Sylfaen"/>
          <w:i/>
          <w:lang w:val="en-US"/>
        </w:rPr>
        <w:t xml:space="preserve">  </w:t>
      </w:r>
      <w:r>
        <w:rPr>
          <w:rFonts w:ascii="Sylfaen" w:hAnsi="Sylfaen" w:cs="Sylfaen"/>
          <w:i/>
        </w:rPr>
        <w:t>հրամանի</w:t>
      </w:r>
      <w:r w:rsidRPr="005B6B30">
        <w:rPr>
          <w:rFonts w:ascii="Sylfaen" w:hAnsi="Sylfaen" w:cs="Sylfaen"/>
          <w:i/>
          <w:lang w:val="en-US"/>
        </w:rPr>
        <w:t xml:space="preserve">      </w:t>
      </w:r>
    </w:p>
    <w:p w:rsidR="005B6B30" w:rsidRPr="005B6B30" w:rsidRDefault="005B6B30" w:rsidP="005B6B30">
      <w:pPr>
        <w:pStyle w:val="a5"/>
        <w:ind w:firstLine="567"/>
        <w:jc w:val="right"/>
        <w:rPr>
          <w:rFonts w:ascii="Sylfaen" w:hAnsi="Sylfaen" w:cs="Sylfaen"/>
          <w:i/>
          <w:lang w:val="en-US"/>
        </w:rPr>
      </w:pPr>
      <w:r w:rsidRPr="005B6B30">
        <w:rPr>
          <w:rFonts w:ascii="Sylfaen" w:hAnsi="Sylfaen" w:cs="Sylfaen"/>
          <w:i/>
          <w:lang w:val="en-US"/>
        </w:rPr>
        <w:t xml:space="preserve">      </w:t>
      </w:r>
    </w:p>
    <w:p w:rsidR="005B6B30" w:rsidRPr="005B6B30" w:rsidRDefault="005B6B30" w:rsidP="005B6B30">
      <w:pPr>
        <w:pStyle w:val="a5"/>
        <w:ind w:firstLine="567"/>
        <w:rPr>
          <w:rFonts w:ascii="Sylfaen" w:hAnsi="Sylfaen" w:cs="Sylfaen"/>
          <w:i/>
          <w:lang w:val="en-US"/>
        </w:rPr>
      </w:pPr>
    </w:p>
    <w:p w:rsidR="005B6B30" w:rsidRPr="005B6B30" w:rsidRDefault="005B6B30" w:rsidP="005B6B30">
      <w:pPr>
        <w:pStyle w:val="a5"/>
        <w:ind w:firstLine="567"/>
        <w:rPr>
          <w:rFonts w:ascii="Sylfaen" w:hAnsi="Sylfaen" w:cs="Sylfaen"/>
          <w:i/>
          <w:lang w:val="en-US"/>
        </w:rPr>
      </w:pPr>
      <w:r w:rsidRPr="00D004F2">
        <w:rPr>
          <w:rFonts w:ascii="Sylfaen" w:hAnsi="Sylfaen" w:cs="Sylfaen"/>
          <w:lang w:val="af-ZA"/>
        </w:rPr>
        <w:t>«</w:t>
      </w:r>
      <w:proofErr w:type="spellStart"/>
      <w:r w:rsidRPr="00D004F2">
        <w:rPr>
          <w:rFonts w:ascii="Sylfaen" w:hAnsi="Sylfaen" w:cs="Sylfaen"/>
          <w:lang w:val="en-US"/>
        </w:rPr>
        <w:t>Արտաշատի</w:t>
      </w:r>
      <w:proofErr w:type="spellEnd"/>
      <w:r w:rsidRPr="00D004F2">
        <w:rPr>
          <w:rFonts w:ascii="Sylfaen" w:hAnsi="Sylfaen" w:cs="Sylfaen"/>
          <w:lang w:val="af-ZA"/>
        </w:rPr>
        <w:t xml:space="preserve"> </w:t>
      </w:r>
      <w:r w:rsidRPr="00D004F2">
        <w:rPr>
          <w:rFonts w:ascii="Sylfaen" w:hAnsi="Sylfaen" w:cs="Sylfaen"/>
          <w:lang w:val="en-US"/>
        </w:rPr>
        <w:t>ԲԿ</w:t>
      </w:r>
      <w:r w:rsidRPr="00D004F2">
        <w:rPr>
          <w:rFonts w:ascii="Sylfaen" w:hAnsi="Sylfaen" w:cs="Sylfaen"/>
          <w:lang w:val="af-ZA"/>
        </w:rPr>
        <w:t xml:space="preserve">»  ՓԲԸ  ստորև  ներկայացնում է իր  կարիքների  համար </w:t>
      </w:r>
      <w:r>
        <w:rPr>
          <w:rFonts w:ascii="Sylfaen" w:hAnsi="Sylfaen" w:cs="Sylfaen"/>
        </w:rPr>
        <w:t>գրենական</w:t>
      </w:r>
      <w:r w:rsidRPr="005B6B30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պիտույքների</w:t>
      </w:r>
      <w:r w:rsidRPr="005B6B30">
        <w:rPr>
          <w:rFonts w:ascii="Sylfaen" w:hAnsi="Sylfaen" w:cs="Sylfaen"/>
          <w:lang w:val="en-US"/>
        </w:rPr>
        <w:t xml:space="preserve">  </w:t>
      </w:r>
      <w:r w:rsidRPr="00D004F2">
        <w:rPr>
          <w:rFonts w:ascii="Sylfaen" w:hAnsi="Sylfaen" w:cs="Sylfaen"/>
          <w:lang w:val="af-ZA"/>
        </w:rPr>
        <w:t>ձեռք</w:t>
      </w:r>
      <w:r>
        <w:rPr>
          <w:rFonts w:ascii="Sylfaen" w:hAnsi="Sylfaen" w:cs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 xml:space="preserve">բերման նպատակով կազմակերպված  </w:t>
      </w:r>
      <w:r w:rsidRPr="00D004F2">
        <w:rPr>
          <w:rFonts w:ascii="Arial Unicode" w:hAnsi="Arial Unicode" w:cs="Times Armenian"/>
          <w:lang w:val="af-ZA"/>
        </w:rPr>
        <w:t>&lt; ԱԲԿ-</w:t>
      </w:r>
      <w:r w:rsidRPr="00D004F2">
        <w:rPr>
          <w:rFonts w:ascii="Arial Unicode" w:hAnsi="Arial Unicode" w:cs="Sylfaen"/>
          <w:lang w:val="af-ZA"/>
        </w:rPr>
        <w:t>ԳՀԱՊՁԲ</w:t>
      </w:r>
      <w:r>
        <w:rPr>
          <w:rFonts w:ascii="Arial Unicode" w:hAnsi="Arial Unicode" w:cs="Times Armenian"/>
          <w:lang w:val="af-ZA"/>
        </w:rPr>
        <w:t>-2018/</w:t>
      </w:r>
      <w:r w:rsidR="00E932E3" w:rsidRPr="00E932E3">
        <w:rPr>
          <w:rFonts w:ascii="Arial Unicode" w:hAnsi="Arial Unicode" w:cs="Times Armenian"/>
          <w:lang w:val="en-US"/>
        </w:rPr>
        <w:t>7</w:t>
      </w:r>
      <w:r w:rsidRPr="00D004F2">
        <w:rPr>
          <w:rFonts w:ascii="Arial Unicode" w:hAnsi="Arial Unicode" w:cs="Times Armenian"/>
          <w:lang w:val="af-ZA"/>
        </w:rPr>
        <w:t>&gt;</w:t>
      </w:r>
    </w:p>
    <w:p w:rsidR="005B6B30" w:rsidRPr="00D004F2" w:rsidRDefault="005B6B30" w:rsidP="005B6B30">
      <w:pPr>
        <w:ind w:left="450" w:firstLine="259"/>
        <w:rPr>
          <w:rFonts w:ascii="Sylfaen" w:hAnsi="Sylfaen" w:cs="Sylfaen"/>
          <w:lang w:val="af-ZA"/>
        </w:rPr>
      </w:pPr>
      <w:r w:rsidRPr="00D004F2">
        <w:rPr>
          <w:rFonts w:ascii="Sylfaen" w:hAnsi="Sylfaen"/>
          <w:i/>
          <w:lang w:val="af-ZA"/>
        </w:rPr>
        <w:t xml:space="preserve">     </w:t>
      </w:r>
      <w:r w:rsidRPr="00D004F2">
        <w:rPr>
          <w:rFonts w:ascii="Sylfaen" w:hAnsi="Sylfaen" w:cs="Sylfaen"/>
          <w:lang w:val="af-ZA"/>
        </w:rPr>
        <w:t>ծածկագրով գնման ընթացակարգի  արդյունքում պայմանագիր կնքելու որոշման մասին տեղեկատվությունը`</w:t>
      </w:r>
    </w:p>
    <w:p w:rsidR="005B6B30" w:rsidRPr="005B6B30" w:rsidRDefault="005B6B30" w:rsidP="005B6B30">
      <w:pPr>
        <w:spacing w:after="240"/>
        <w:ind w:firstLine="709"/>
        <w:rPr>
          <w:rFonts w:ascii="Sylfaen" w:hAnsi="Sylfaen"/>
          <w:lang w:val="af-ZA"/>
        </w:rPr>
      </w:pPr>
      <w:r w:rsidRPr="00D004F2">
        <w:rPr>
          <w:rFonts w:ascii="Sylfaen" w:hAnsi="Sylfaen" w:cs="Sylfaen"/>
          <w:lang w:val="af-ZA"/>
        </w:rPr>
        <w:t>Գնահատող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հանձնաժողովի</w:t>
      </w:r>
      <w:r w:rsidRPr="00D004F2">
        <w:rPr>
          <w:rFonts w:ascii="Sylfaen" w:hAnsi="Sylfaen"/>
          <w:lang w:val="af-ZA"/>
        </w:rPr>
        <w:t xml:space="preserve"> 2018 </w:t>
      </w:r>
      <w:r w:rsidRPr="00D004F2">
        <w:rPr>
          <w:rFonts w:ascii="Sylfaen" w:hAnsi="Sylfaen" w:cs="Sylfaen"/>
          <w:lang w:val="af-ZA"/>
        </w:rPr>
        <w:t>թվականի</w:t>
      </w:r>
      <w:r w:rsidRPr="00D004F2"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Մայիսի</w:t>
      </w:r>
      <w:r w:rsidRPr="005B6B30">
        <w:rPr>
          <w:rFonts w:ascii="Sylfaen" w:hAnsi="Sylfaen"/>
          <w:lang w:val="af-ZA"/>
        </w:rPr>
        <w:t xml:space="preserve"> 8 </w:t>
      </w:r>
      <w:r w:rsidRPr="00D004F2">
        <w:rPr>
          <w:rFonts w:ascii="Sylfaen" w:hAnsi="Sylfaen"/>
          <w:lang w:val="af-ZA"/>
        </w:rPr>
        <w:t>-</w:t>
      </w:r>
      <w:r w:rsidRPr="00D004F2">
        <w:rPr>
          <w:rFonts w:ascii="Sylfaen" w:hAnsi="Sylfaen" w:cs="Sylfaen"/>
          <w:lang w:val="af-ZA"/>
        </w:rPr>
        <w:t>ի</w:t>
      </w:r>
      <w:r w:rsidRPr="00D004F2"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թիվ 1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որոշմամբ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հաստատվել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են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ընթացակարգի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բոլոր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մասնակիցների</w:t>
      </w:r>
      <w:r>
        <w:rPr>
          <w:rFonts w:ascii="Sylfaen" w:hAnsi="Sylfaen" w:cs="Sylfaen"/>
          <w:lang w:val="af-ZA"/>
        </w:rPr>
        <w:t xml:space="preserve"> 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կողմից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ներկայացված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հայտերի</w:t>
      </w:r>
      <w:r w:rsidRPr="00D004F2">
        <w:rPr>
          <w:rFonts w:ascii="Sylfaen" w:hAnsi="Sylfaen"/>
          <w:lang w:val="af-ZA"/>
        </w:rPr>
        <w:t xml:space="preserve">` </w:t>
      </w:r>
      <w:r w:rsidRPr="00D004F2">
        <w:rPr>
          <w:rFonts w:ascii="Sylfaen" w:hAnsi="Sylfaen" w:cs="Sylfaen"/>
          <w:lang w:val="af-ZA"/>
        </w:rPr>
        <w:t>հրավերի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պահանջներին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համապատասխանության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գնահատման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արդյունքները</w:t>
      </w:r>
      <w:r w:rsidRPr="00D004F2">
        <w:rPr>
          <w:rFonts w:ascii="Sylfaen" w:hAnsi="Sylfaen" w:cs="Arial Armenian"/>
          <w:lang w:val="af-ZA"/>
        </w:rPr>
        <w:t>։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Համաձյան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որի</w:t>
      </w:r>
      <w:r w:rsidRPr="00D004F2">
        <w:rPr>
          <w:rFonts w:ascii="Sylfaen" w:hAnsi="Sylfaen"/>
          <w:lang w:val="af-ZA"/>
        </w:rPr>
        <w:t>`</w:t>
      </w:r>
    </w:p>
    <w:p w:rsidR="005B6B30" w:rsidRPr="005B6B30" w:rsidRDefault="005B6B30" w:rsidP="005B6B30">
      <w:pPr>
        <w:spacing w:after="240"/>
        <w:ind w:firstLine="709"/>
        <w:rPr>
          <w:rFonts w:ascii="Sylfaen" w:hAnsi="Sylfaen"/>
          <w:lang w:val="af-ZA"/>
        </w:rPr>
      </w:pP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Ընտրված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մասնակցին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որոշելու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կիրառված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չափանիշ՝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նվազագույն գնային առաջարկ:</w:t>
      </w:r>
      <w:r>
        <w:rPr>
          <w:rFonts w:ascii="Arial" w:eastAsia="Times New Roman" w:hAnsi="Arial" w:cs="Arial"/>
          <w:vanish/>
          <w:sz w:val="16"/>
          <w:szCs w:val="16"/>
          <w:lang w:val="af-ZA"/>
        </w:rPr>
        <w:t>Начало фо</w:t>
      </w:r>
    </w:p>
    <w:p w:rsidR="005B6B30" w:rsidRPr="005B6B30" w:rsidRDefault="005B6B30" w:rsidP="005B6B30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  <w:lang w:val="af-ZA"/>
        </w:rPr>
      </w:pPr>
    </w:p>
    <w:p w:rsidR="005B6B30" w:rsidRPr="005B6B30" w:rsidRDefault="005B6B30" w:rsidP="0021432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af-ZA"/>
        </w:rPr>
      </w:pPr>
    </w:p>
    <w:p w:rsidR="00214324" w:rsidRPr="00214324" w:rsidRDefault="00214324" w:rsidP="0021432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14324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Թուղթ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A4 N500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445,000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3" type="#_x0000_t75" style="width:20.25pt;height:18pt" o:ole="">
                  <v:imagedata r:id="rId4" o:title=""/>
                </v:shape>
                <w:control r:id="rId5" w:name="DefaultOcxName" w:shapeid="_x0000_i1153"/>
              </w:object>
            </w:r>
          </w:p>
        </w:tc>
      </w:tr>
    </w:tbl>
    <w:p w:rsidR="00214324" w:rsidRPr="00214324" w:rsidRDefault="005B6B30" w:rsidP="005B6B3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[4]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Ծրար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>-2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079" type="#_x0000_t75" style="width:20.25pt;height:18pt" o:ole="">
                  <v:imagedata r:id="rId4" o:title=""/>
                </v:shape>
                <w:control r:id="rId6" w:name="DefaultOcxName3" w:shapeid="_x0000_i1079"/>
              </w:object>
            </w:r>
          </w:p>
        </w:tc>
      </w:tr>
    </w:tbl>
    <w:p w:rsidR="00214324" w:rsidRPr="00214324" w:rsidRDefault="005B6B30" w:rsidP="005B6B3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[7]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թղթապանակ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արագակար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թղթյա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p w:rsidR="00214324" w:rsidRPr="00214324" w:rsidRDefault="00214324" w:rsidP="00214324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FFFFFF"/>
          <w:sz w:val="17"/>
        </w:rPr>
        <w:t>Նշում</w:t>
      </w:r>
      <w:r w:rsidRPr="00214324">
        <w:rPr>
          <w:rFonts w:ascii="Arial" w:eastAsia="Times New Roman" w:hAnsi="Arial" w:cs="Arial"/>
          <w:color w:val="45555F"/>
          <w:sz w:val="17"/>
          <w:szCs w:val="17"/>
        </w:rPr>
        <w:t> </w:t>
      </w:r>
      <w:r w:rsidRPr="00214324">
        <w:rPr>
          <w:rFonts w:ascii="Sylfaen" w:eastAsia="Times New Roman" w:hAnsi="Sylfaen" w:cs="Sylfaen"/>
          <w:color w:val="45555F"/>
          <w:sz w:val="17"/>
          <w:szCs w:val="17"/>
        </w:rPr>
        <w:t>Դասակարգումներ</w:t>
      </w:r>
      <w:r w:rsidRPr="00214324">
        <w:rPr>
          <w:rFonts w:ascii="Arial" w:eastAsia="Times New Roman" w:hAnsi="Arial" w:cs="Arial"/>
          <w:color w:val="45555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color w:val="45555F"/>
          <w:sz w:val="17"/>
          <w:szCs w:val="17"/>
        </w:rPr>
        <w:t>չկան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[8]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թղթապանակ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թելակապ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p w:rsidR="00214324" w:rsidRPr="00214324" w:rsidRDefault="00214324" w:rsidP="00214324">
      <w:pPr>
        <w:spacing w:after="150" w:line="235" w:lineRule="atLeast"/>
        <w:ind w:left="3600" w:right="150"/>
        <w:jc w:val="both"/>
        <w:rPr>
          <w:rFonts w:ascii="Arial" w:eastAsia="Times New Roman" w:hAnsi="Arial" w:cs="Arial"/>
          <w:color w:val="45555F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FFFFFF"/>
          <w:sz w:val="17"/>
        </w:rPr>
        <w:t>Նշում</w:t>
      </w:r>
      <w:r w:rsidRPr="00214324">
        <w:rPr>
          <w:rFonts w:ascii="Arial" w:eastAsia="Times New Roman" w:hAnsi="Arial" w:cs="Arial"/>
          <w:color w:val="45555F"/>
          <w:sz w:val="17"/>
          <w:szCs w:val="17"/>
        </w:rPr>
        <w:t> </w:t>
      </w:r>
      <w:r w:rsidRPr="00214324">
        <w:rPr>
          <w:rFonts w:ascii="Sylfaen" w:eastAsia="Times New Roman" w:hAnsi="Sylfaen" w:cs="Sylfaen"/>
          <w:color w:val="45555F"/>
          <w:sz w:val="17"/>
          <w:szCs w:val="17"/>
        </w:rPr>
        <w:t>Դասակարգումներ</w:t>
      </w:r>
      <w:r w:rsidRPr="00214324">
        <w:rPr>
          <w:rFonts w:ascii="Arial" w:eastAsia="Times New Roman" w:hAnsi="Arial" w:cs="Arial"/>
          <w:color w:val="45555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color w:val="45555F"/>
          <w:sz w:val="17"/>
          <w:szCs w:val="17"/>
        </w:rPr>
        <w:t>չկան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[9]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թղթապանակ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կոշտ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կազմով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/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ռեգիստր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lastRenderedPageBreak/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59,000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088" type="#_x0000_t75" style="width:20.25pt;height:18pt" o:ole="">
                  <v:imagedata r:id="rId4" o:title=""/>
                </v:shape>
                <w:control r:id="rId7" w:name="DefaultOcxName6" w:shapeid="_x0000_i1088"/>
              </w:object>
            </w:r>
          </w:p>
        </w:tc>
      </w:tr>
    </w:tbl>
    <w:p w:rsidR="00214324" w:rsidRPr="00214324" w:rsidRDefault="005B6B30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[11]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կարիչի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մետաղալարե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կապեր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փոքր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094" type="#_x0000_t75" style="width:20.25pt;height:18pt" o:ole="">
                  <v:imagedata r:id="rId4" o:title=""/>
                </v:shape>
                <w:control r:id="rId8" w:name="DefaultOcxName8" w:shapeid="_x0000_i1094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[12]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կարիչի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մետաղալարե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կապեր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միջին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6,666.67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097" type="#_x0000_t75" style="width:20.25pt;height:18pt" o:ole="">
                  <v:imagedata r:id="rId4" o:title=""/>
                </v:shape>
                <w:control r:id="rId9" w:name="DefaultOcxName9" w:shapeid="_x0000_i1097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[13]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կպչուն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թերթիկներ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նշումների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համար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3,250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00" type="#_x0000_t75" style="width:20.25pt;height:18pt" o:ole="">
                  <v:imagedata r:id="rId4" o:title=""/>
                </v:shape>
                <w:control r:id="rId10" w:name="DefaultOcxName10" w:shapeid="_x0000_i1100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[14]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ամրակ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մետաղյա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փոքր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5,250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03" type="#_x0000_t75" style="width:20.25pt;height:18pt" o:ole="">
                  <v:imagedata r:id="rId4" o:title=""/>
                </v:shape>
                <w:control r:id="rId11" w:name="DefaultOcxName11" w:shapeid="_x0000_i1103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[15]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ամրակ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մետաաղյա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մեծ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6,250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06" type="#_x0000_t75" style="width:20.25pt;height:18pt" o:ole="">
                  <v:imagedata r:id="rId4" o:title=""/>
                </v:shape>
                <w:control r:id="rId12" w:name="DefaultOcxName12" w:shapeid="_x0000_i1106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[16]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մկրատ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գրասենյակային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3,666.67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09" type="#_x0000_t75" style="width:20.25pt;height:18pt" o:ole="">
                  <v:imagedata r:id="rId4" o:title=""/>
                </v:shape>
                <w:control r:id="rId13" w:name="DefaultOcxName13" w:shapeid="_x0000_i1109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[17]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Սոսինձ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8,333.33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12" type="#_x0000_t75" style="width:20.25pt;height:18pt" o:ole="">
                  <v:imagedata r:id="rId4" o:title=""/>
                </v:shape>
                <w:control r:id="rId14" w:name="DefaultOcxName14" w:shapeid="_x0000_i1112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[18]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մատիտ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գրաֆիտե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միջուկով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lastRenderedPageBreak/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15" type="#_x0000_t75" style="width:20.25pt;height:18pt" o:ole="">
                  <v:imagedata r:id="rId4" o:title=""/>
                </v:shape>
                <w:control r:id="rId15" w:name="DefaultOcxName15" w:shapeid="_x0000_i1115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[19]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Մատիտ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սրիչ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18" type="#_x0000_t75" style="width:20.25pt;height:18pt" o:ole="">
                  <v:imagedata r:id="rId4" o:title=""/>
                </v:shape>
                <w:control r:id="rId16" w:name="DefaultOcxName16" w:shapeid="_x0000_i1118"/>
              </w:object>
            </w:r>
          </w:p>
        </w:tc>
      </w:tr>
    </w:tbl>
    <w:p w:rsidR="00214324" w:rsidRPr="00214324" w:rsidRDefault="005B6B30" w:rsidP="005B6B30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[21]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ինքնահոս</w:t>
      </w:r>
      <w:r w:rsidR="00214324"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="00214324"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գրիչ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5,833.33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24" type="#_x0000_t75" style="width:20.25pt;height:18pt" o:ole="">
                  <v:imagedata r:id="rId4" o:title=""/>
                </v:shape>
                <w:control r:id="rId17" w:name="DefaultOcxName18" w:shapeid="_x0000_i1124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[22]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թանաք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կնիքի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բարձիկի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համար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2,166.67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27" type="#_x0000_t75" style="width:20.25pt;height:18pt" o:ole="">
                  <v:imagedata r:id="rId4" o:title=""/>
                </v:shape>
                <w:control r:id="rId18" w:name="DefaultOcxName19" w:shapeid="_x0000_i1127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[23]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քանոն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`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մետաղյա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2,333.33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30" type="#_x0000_t75" style="width:20.25pt;height:18pt" o:ole="">
                  <v:imagedata r:id="rId4" o:title=""/>
                </v:shape>
                <w:control r:id="rId19" w:name="DefaultOcxName20" w:shapeid="_x0000_i1130"/>
              </w:object>
            </w:r>
          </w:p>
        </w:tc>
      </w:tr>
    </w:tbl>
    <w:p w:rsidR="00214324" w:rsidRPr="00214324" w:rsidRDefault="00214324" w:rsidP="00214324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[24]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քանոն</w:t>
      </w:r>
      <w:r w:rsidRPr="00214324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</w:t>
      </w:r>
      <w:r w:rsidRPr="00214324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պլաստիկ</w:t>
      </w:r>
    </w:p>
    <w:p w:rsidR="00214324" w:rsidRPr="00214324" w:rsidRDefault="00214324" w:rsidP="00214324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214324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214324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14324" w:rsidRPr="00214324" w:rsidTr="00214324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214324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214324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14324" w:rsidRPr="00214324" w:rsidTr="0021432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Սմարթլայն</w:t>
            </w: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14324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000066809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t>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14324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4324" w:rsidRPr="00214324" w:rsidRDefault="00203238" w:rsidP="00214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214324">
              <w:rPr>
                <w:rFonts w:ascii="Times New Roman" w:eastAsia="Times New Roman" w:hAnsi="Times New Roman" w:cs="Times New Roman"/>
                <w:sz w:val="17"/>
                <w:szCs w:val="17"/>
              </w:rPr>
              <w:object w:dxaOrig="1440" w:dyaOrig="1440">
                <v:shape id="_x0000_i1133" type="#_x0000_t75" style="width:20.25pt;height:18pt" o:ole="">
                  <v:imagedata r:id="rId4" o:title=""/>
                </v:shape>
                <w:control r:id="rId20" w:name="DefaultOcxName21" w:shapeid="_x0000_i1133"/>
              </w:object>
            </w:r>
          </w:p>
        </w:tc>
      </w:tr>
    </w:tbl>
    <w:p w:rsidR="00E932E3" w:rsidRPr="00E932E3" w:rsidRDefault="005B6B30" w:rsidP="00E932E3">
      <w:r w:rsidRPr="00E932E3">
        <w:t xml:space="preserve">&lt; </w:t>
      </w:r>
      <w:r w:rsidRPr="00E932E3">
        <w:rPr>
          <w:rFonts w:ascii="Sylfaen" w:hAnsi="Sylfaen" w:cs="Sylfaen"/>
        </w:rPr>
        <w:t>ԱԲԿ</w:t>
      </w:r>
      <w:r w:rsidRPr="00E932E3">
        <w:t>-</w:t>
      </w:r>
      <w:r w:rsidRPr="00E932E3">
        <w:rPr>
          <w:rFonts w:ascii="Sylfaen" w:hAnsi="Sylfaen" w:cs="Sylfaen"/>
        </w:rPr>
        <w:t>ԳՀԱՊՁԲ</w:t>
      </w:r>
      <w:r w:rsidRPr="00E932E3">
        <w:t xml:space="preserve">-2018/8&gt; </w:t>
      </w:r>
      <w:r w:rsidRPr="00E932E3">
        <w:rPr>
          <w:rFonts w:ascii="Sylfaen" w:hAnsi="Sylfaen" w:cs="Sylfaen"/>
        </w:rPr>
        <w:t>ծածկագրով</w:t>
      </w:r>
      <w:r w:rsidRPr="00E932E3">
        <w:t xml:space="preserve">  </w:t>
      </w:r>
      <w:r w:rsidRPr="00E932E3">
        <w:rPr>
          <w:rFonts w:ascii="Sylfaen" w:hAnsi="Sylfaen" w:cs="Sylfaen"/>
        </w:rPr>
        <w:t>գնանշման</w:t>
      </w:r>
      <w:r w:rsidRPr="00E932E3">
        <w:t xml:space="preserve"> </w:t>
      </w:r>
      <w:r w:rsidR="00E932E3" w:rsidRPr="00E932E3">
        <w:rPr>
          <w:rFonts w:ascii="Sylfaen" w:hAnsi="Sylfaen" w:cs="Sylfaen"/>
        </w:rPr>
        <w:t>հարցման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ընաթացակարգի</w:t>
      </w:r>
      <w:r w:rsidR="00E932E3" w:rsidRPr="00E932E3">
        <w:t xml:space="preserve">  2,3,5,6,10,20  </w:t>
      </w:r>
      <w:r w:rsidR="00E932E3" w:rsidRPr="00E932E3">
        <w:rPr>
          <w:rFonts w:ascii="Sylfaen" w:hAnsi="Sylfaen" w:cs="Sylfaen"/>
        </w:rPr>
        <w:t>չափաբաժինների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մասով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համարվել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է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չկայացած</w:t>
      </w:r>
      <w:r w:rsidR="00E932E3" w:rsidRPr="00E932E3">
        <w:t xml:space="preserve">,  </w:t>
      </w:r>
      <w:r w:rsidR="00E932E3" w:rsidRPr="00E932E3">
        <w:rPr>
          <w:rFonts w:ascii="Sylfaen" w:hAnsi="Sylfaen" w:cs="Sylfaen"/>
        </w:rPr>
        <w:t>քանի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որ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բանակցություններ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ընթացքում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ներկայացրած</w:t>
      </w:r>
      <w:r w:rsidR="00E932E3" w:rsidRPr="00E932E3">
        <w:t xml:space="preserve">    </w:t>
      </w:r>
      <w:r w:rsidR="00E932E3" w:rsidRPr="00E932E3">
        <w:rPr>
          <w:rFonts w:ascii="Sylfaen" w:hAnsi="Sylfaen" w:cs="Sylfaen"/>
        </w:rPr>
        <w:t>գնային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առաջարկները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գերազանցում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էին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նախահաշվային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գները</w:t>
      </w:r>
      <w:proofErr w:type="gramStart"/>
      <w:r w:rsidR="00E932E3" w:rsidRPr="00E932E3">
        <w:t xml:space="preserve"> :</w:t>
      </w:r>
      <w:proofErr w:type="gramEnd"/>
      <w:r w:rsidR="00E932E3" w:rsidRPr="00E932E3">
        <w:rPr>
          <w:rFonts w:ascii="Sylfaen" w:hAnsi="Sylfaen" w:cs="Sylfaen"/>
        </w:rPr>
        <w:t>Գնումների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մասին</w:t>
      </w:r>
      <w:r w:rsidR="00E932E3" w:rsidRPr="00E932E3">
        <w:t xml:space="preserve">» </w:t>
      </w:r>
      <w:r w:rsidR="00E932E3" w:rsidRPr="00E932E3">
        <w:rPr>
          <w:rFonts w:ascii="Sylfaen" w:hAnsi="Sylfaen" w:cs="Sylfaen"/>
        </w:rPr>
        <w:t>ՀՀ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օրենքի</w:t>
      </w:r>
      <w:r w:rsidR="00E932E3" w:rsidRPr="00E932E3">
        <w:t xml:space="preserve"> 10-</w:t>
      </w:r>
      <w:r w:rsidR="00E932E3" w:rsidRPr="00E932E3">
        <w:rPr>
          <w:rFonts w:ascii="Sylfaen" w:hAnsi="Sylfaen" w:cs="Sylfaen"/>
        </w:rPr>
        <w:t>րդ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հոդվածի</w:t>
      </w:r>
      <w:r w:rsidR="00E932E3" w:rsidRPr="00E932E3">
        <w:t xml:space="preserve"> 4-</w:t>
      </w:r>
      <w:r w:rsidR="00E932E3" w:rsidRPr="00E932E3">
        <w:rPr>
          <w:rFonts w:ascii="Sylfaen" w:hAnsi="Sylfaen" w:cs="Sylfaen"/>
        </w:rPr>
        <w:t>րդ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կետի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համաձայն</w:t>
      </w:r>
      <w:r w:rsidR="00E932E3" w:rsidRPr="00E932E3">
        <w:t xml:space="preserve"> ` </w:t>
      </w:r>
      <w:r w:rsidR="00E932E3" w:rsidRPr="00E932E3">
        <w:rPr>
          <w:rFonts w:ascii="Sylfaen" w:hAnsi="Sylfaen" w:cs="Sylfaen"/>
        </w:rPr>
        <w:t>անգործության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ժամկետ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չի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սահմանվում</w:t>
      </w:r>
      <w:r w:rsidR="00E932E3" w:rsidRPr="00E932E3">
        <w:t xml:space="preserve">  ,  </w:t>
      </w:r>
      <w:r w:rsidR="00E932E3" w:rsidRPr="00E932E3">
        <w:rPr>
          <w:rFonts w:ascii="Sylfaen" w:hAnsi="Sylfaen" w:cs="Sylfaen"/>
        </w:rPr>
        <w:t>եթե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հայտ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է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ներկայացրել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մեկ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մասնակից</w:t>
      </w:r>
      <w:r w:rsidR="00E932E3" w:rsidRPr="00E932E3">
        <w:t xml:space="preserve">  </w:t>
      </w:r>
      <w:r w:rsidR="00E932E3" w:rsidRPr="00E932E3">
        <w:rPr>
          <w:rFonts w:ascii="Tahoma" w:hAnsi="Tahoma" w:cs="Tahoma"/>
        </w:rPr>
        <w:t>։</w:t>
      </w:r>
      <w:r w:rsidR="00E932E3" w:rsidRPr="00E932E3">
        <w:rPr>
          <w:rFonts w:ascii="Sylfaen" w:hAnsi="Sylfaen" w:cs="Sylfaen"/>
        </w:rPr>
        <w:t>Սույն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հայտարարության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հետ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կապված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լրացուցիչ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տեղեկություններ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ստանալու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համար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կարող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եք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դիմել</w:t>
      </w:r>
      <w:r w:rsidR="00E932E3" w:rsidRPr="00E932E3">
        <w:t xml:space="preserve"> </w:t>
      </w:r>
      <w:r w:rsidR="00E932E3" w:rsidRPr="00E932E3">
        <w:rPr>
          <w:szCs w:val="18"/>
        </w:rPr>
        <w:t xml:space="preserve">&lt; </w:t>
      </w:r>
      <w:r w:rsidR="00E932E3" w:rsidRPr="00E932E3">
        <w:rPr>
          <w:rFonts w:ascii="Sylfaen" w:hAnsi="Sylfaen" w:cs="Sylfaen"/>
          <w:szCs w:val="18"/>
        </w:rPr>
        <w:t>ԱԲԿ</w:t>
      </w:r>
      <w:r w:rsidR="00E932E3" w:rsidRPr="00E932E3">
        <w:rPr>
          <w:szCs w:val="18"/>
        </w:rPr>
        <w:t>-</w:t>
      </w:r>
      <w:r w:rsidR="00E932E3" w:rsidRPr="00E932E3">
        <w:rPr>
          <w:rFonts w:ascii="Sylfaen" w:hAnsi="Sylfaen" w:cs="Sylfaen"/>
          <w:szCs w:val="18"/>
        </w:rPr>
        <w:t>ԳՀԱՊՁԲ</w:t>
      </w:r>
      <w:r w:rsidR="00E932E3" w:rsidRPr="00E932E3">
        <w:rPr>
          <w:szCs w:val="18"/>
        </w:rPr>
        <w:t>-2018/7&gt;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ծածկագրով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գնահատող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հանձնաժողովի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քարտուղար</w:t>
      </w:r>
      <w:r w:rsidR="00E932E3" w:rsidRPr="00E932E3">
        <w:t xml:space="preserve">  </w:t>
      </w:r>
      <w:r w:rsidR="00E932E3" w:rsidRPr="00E932E3">
        <w:rPr>
          <w:rFonts w:ascii="Sylfaen" w:hAnsi="Sylfaen" w:cs="Sylfaen"/>
        </w:rPr>
        <w:t>Հասմիկ</w:t>
      </w:r>
      <w:r w:rsidR="00E932E3" w:rsidRPr="00E932E3">
        <w:t xml:space="preserve"> </w:t>
      </w:r>
      <w:r w:rsidR="00E932E3" w:rsidRPr="00E932E3">
        <w:rPr>
          <w:rFonts w:ascii="Sylfaen" w:hAnsi="Sylfaen" w:cs="Sylfaen"/>
        </w:rPr>
        <w:t>Մկրտչյանին</w:t>
      </w:r>
      <w:r w:rsidR="00E932E3" w:rsidRPr="00E932E3">
        <w:t xml:space="preserve"> :</w:t>
      </w:r>
    </w:p>
    <w:p w:rsidR="00E932E3" w:rsidRPr="00E932E3" w:rsidRDefault="00E932E3" w:rsidP="00E932E3">
      <w:r w:rsidRPr="00E932E3">
        <w:rPr>
          <w:rFonts w:ascii="Sylfaen" w:hAnsi="Sylfaen" w:cs="Sylfaen"/>
        </w:rPr>
        <w:t>Հեռախոս</w:t>
      </w:r>
      <w:r w:rsidRPr="00E932E3">
        <w:t xml:space="preserve">  093539710</w:t>
      </w:r>
    </w:p>
    <w:p w:rsidR="00E932E3" w:rsidRPr="00E932E3" w:rsidRDefault="00E932E3" w:rsidP="00E932E3">
      <w:pPr>
        <w:rPr>
          <w:szCs w:val="20"/>
        </w:rPr>
      </w:pPr>
      <w:r w:rsidRPr="00E932E3">
        <w:rPr>
          <w:rFonts w:ascii="Sylfaen" w:hAnsi="Sylfaen" w:cs="Sylfaen"/>
        </w:rPr>
        <w:t>Էլեկոտրանային</w:t>
      </w:r>
      <w:r w:rsidRPr="00E932E3">
        <w:t xml:space="preserve"> </w:t>
      </w:r>
      <w:r w:rsidRPr="00E932E3">
        <w:rPr>
          <w:rFonts w:ascii="Sylfaen" w:hAnsi="Sylfaen" w:cs="Sylfaen"/>
        </w:rPr>
        <w:t>փոստ՝</w:t>
      </w:r>
      <w:r w:rsidRPr="00E932E3">
        <w:t xml:space="preserve">   </w:t>
      </w:r>
      <w:r w:rsidRPr="00E932E3">
        <w:rPr>
          <w:szCs w:val="20"/>
        </w:rPr>
        <w:t xml:space="preserve">artashatbk-hivandanoc@mail.ru </w:t>
      </w:r>
    </w:p>
    <w:p w:rsidR="00E932E3" w:rsidRPr="00E932E3" w:rsidRDefault="00E932E3" w:rsidP="00E932E3">
      <w:r w:rsidRPr="00E932E3">
        <w:rPr>
          <w:rFonts w:ascii="Sylfaen" w:hAnsi="Sylfaen" w:cs="Sylfaen"/>
        </w:rPr>
        <w:lastRenderedPageBreak/>
        <w:t>Պատվիրատու</w:t>
      </w:r>
      <w:r w:rsidRPr="00E932E3">
        <w:t>` «</w:t>
      </w:r>
      <w:r w:rsidRPr="00E932E3">
        <w:rPr>
          <w:rFonts w:ascii="Sylfaen" w:hAnsi="Sylfaen" w:cs="Sylfaen"/>
        </w:rPr>
        <w:t>Արտաշատի</w:t>
      </w:r>
      <w:r w:rsidRPr="00E932E3">
        <w:t xml:space="preserve"> </w:t>
      </w:r>
      <w:r w:rsidRPr="00E932E3">
        <w:rPr>
          <w:rFonts w:ascii="Sylfaen" w:hAnsi="Sylfaen" w:cs="Sylfaen"/>
        </w:rPr>
        <w:t>ԲԿ</w:t>
      </w:r>
      <w:r w:rsidRPr="00E932E3">
        <w:t xml:space="preserve">»  </w:t>
      </w:r>
      <w:r w:rsidRPr="00E932E3">
        <w:rPr>
          <w:rFonts w:ascii="Sylfaen" w:hAnsi="Sylfaen" w:cs="Sylfaen"/>
        </w:rPr>
        <w:t>ՓԲԸ</w:t>
      </w:r>
    </w:p>
    <w:p w:rsidR="00E932E3" w:rsidRPr="00E932E3" w:rsidRDefault="00E932E3" w:rsidP="00E932E3">
      <w:pPr>
        <w:spacing w:after="240" w:line="240" w:lineRule="auto"/>
        <w:jc w:val="both"/>
        <w:rPr>
          <w:rFonts w:ascii="Sylfaen" w:hAnsi="Sylfaen" w:cs="Sylfaen"/>
          <w:sz w:val="20"/>
        </w:rPr>
      </w:pPr>
    </w:p>
    <w:p w:rsidR="00E932E3" w:rsidRPr="00E932E3" w:rsidRDefault="00E932E3">
      <w:pPr>
        <w:rPr>
          <w:rFonts w:ascii="Sylfaen" w:hAnsi="Sylfaen"/>
          <w:lang w:val="af-ZA"/>
        </w:rPr>
      </w:pPr>
    </w:p>
    <w:sectPr w:rsidR="00E932E3" w:rsidRPr="00E932E3" w:rsidSect="00203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 Unicode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4324"/>
    <w:rsid w:val="00203238"/>
    <w:rsid w:val="00214324"/>
    <w:rsid w:val="005B6B30"/>
    <w:rsid w:val="00E93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238"/>
  </w:style>
  <w:style w:type="paragraph" w:styleId="4">
    <w:name w:val="heading 4"/>
    <w:basedOn w:val="a"/>
    <w:link w:val="40"/>
    <w:uiPriority w:val="9"/>
    <w:qFormat/>
    <w:rsid w:val="002143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2143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1432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21432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143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14324"/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21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14324"/>
    <w:rPr>
      <w:b/>
      <w:bCs/>
    </w:rPr>
  </w:style>
  <w:style w:type="paragraph" w:customStyle="1" w:styleId="buttons">
    <w:name w:val="buttons"/>
    <w:basedOn w:val="a"/>
    <w:rsid w:val="0021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1432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14324"/>
    <w:rPr>
      <w:rFonts w:ascii="Arial" w:eastAsia="Times New Roman" w:hAnsi="Arial" w:cs="Arial"/>
      <w:vanish/>
      <w:sz w:val="16"/>
      <w:szCs w:val="16"/>
    </w:rPr>
  </w:style>
  <w:style w:type="paragraph" w:styleId="a5">
    <w:name w:val="Body Text"/>
    <w:basedOn w:val="a"/>
    <w:link w:val="a6"/>
    <w:unhideWhenUsed/>
    <w:rsid w:val="005B6B30"/>
    <w:pPr>
      <w:spacing w:after="120"/>
    </w:pPr>
  </w:style>
  <w:style w:type="character" w:customStyle="1" w:styleId="a6">
    <w:name w:val="Основной текст Знак"/>
    <w:basedOn w:val="a0"/>
    <w:link w:val="a5"/>
    <w:rsid w:val="005B6B30"/>
  </w:style>
  <w:style w:type="paragraph" w:styleId="a7">
    <w:name w:val="No Spacing"/>
    <w:uiPriority w:val="1"/>
    <w:qFormat/>
    <w:rsid w:val="00E932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5047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3098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47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8993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21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56825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84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7838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1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0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48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48078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32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8456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59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8009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97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45353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879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159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4256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86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534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91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23926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91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75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52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27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09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83163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12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6870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5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5729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71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2900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4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1147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02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307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69019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12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954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8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510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81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91923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12473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2018-05-02T11:07:00Z</dcterms:created>
  <dcterms:modified xsi:type="dcterms:W3CDTF">2018-05-07T09:38:00Z</dcterms:modified>
</cp:coreProperties>
</file>